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jc w:val="center"/>
        <w:rPr>
          <w:rFonts w:ascii="仿宋" w:hAnsi="仿宋" w:eastAsia="仿宋" w:cs="Times New Roman"/>
          <w:b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/>
          <w:w w:val="100"/>
          <w:sz w:val="32"/>
          <w:szCs w:val="32"/>
        </w:rPr>
        <w:t>团体</w:t>
      </w:r>
      <w:r>
        <w:rPr>
          <w:rFonts w:ascii="仿宋" w:hAnsi="仿宋" w:eastAsia="仿宋" w:cs="Times New Roman"/>
          <w:b/>
          <w:w w:val="100"/>
          <w:sz w:val="32"/>
          <w:szCs w:val="32"/>
        </w:rPr>
        <w:t>标准</w:t>
      </w:r>
      <w:r>
        <w:rPr>
          <w:rFonts w:hint="eastAsia" w:ascii="仿宋" w:hAnsi="仿宋" w:eastAsia="仿宋" w:cs="Times New Roman"/>
          <w:b/>
          <w:w w:val="100"/>
          <w:sz w:val="32"/>
          <w:szCs w:val="32"/>
        </w:rPr>
        <w:t>起草单位</w:t>
      </w:r>
      <w:r>
        <w:rPr>
          <w:rFonts w:ascii="仿宋" w:hAnsi="仿宋" w:eastAsia="仿宋" w:cs="Times New Roman"/>
          <w:b/>
          <w:w w:val="100"/>
          <w:sz w:val="32"/>
          <w:szCs w:val="32"/>
        </w:rPr>
        <w:t>回执</w:t>
      </w:r>
    </w:p>
    <w:p>
      <w:pPr>
        <w:pStyle w:val="2"/>
      </w:pPr>
    </w:p>
    <w:tbl>
      <w:tblPr>
        <w:tblStyle w:val="5"/>
        <w:tblW w:w="87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40"/>
        <w:gridCol w:w="2045"/>
        <w:gridCol w:w="1752"/>
        <w:gridCol w:w="480"/>
        <w:gridCol w:w="14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传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6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8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单位简介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经营业绩、相关成果（可另附）：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申请参与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团标情况</w:t>
            </w:r>
          </w:p>
        </w:tc>
        <w:tc>
          <w:tcPr>
            <w:tcW w:w="64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团体标准名称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是否参与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电炉炼钢工序碳排放核算规范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887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转炉炼钢工序碳排放核算规范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高炉炼铁工序碳排放核算规范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冶金窑炉碳排放核算规范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烧结工序单位产品能源消耗限额及计算方法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高炉炼铁工序单位产品能源消耗限额及计算方法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电炉炼钢工序单位产品能源消耗限额及计算方法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转炉炼钢工序单位产品能源消耗限额及计算方法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轧钢工序单位产品能源消耗限额及计算方法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焊管单位产品能源消耗限额及计算方法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41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18"/>
                <w:lang w:val="en-US" w:eastAsia="zh-CN"/>
              </w:rPr>
              <w:t>参与起草人（姓名、身份证号、中级以上职称证书、手机）：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 xml:space="preserve">  （单位盖章）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 xml:space="preserve"> 年  月   日</w:t>
            </w:r>
          </w:p>
        </w:tc>
      </w:tr>
    </w:tbl>
    <w:p>
      <w:pPr>
        <w:pStyle w:val="3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YTgxZTJmOTczYjI4ZmQzN2VlMmQ4NjQxYzFmMzQifQ=="/>
  </w:docVars>
  <w:rsids>
    <w:rsidRoot w:val="097625E8"/>
    <w:rsid w:val="097625E8"/>
    <w:rsid w:val="21963050"/>
    <w:rsid w:val="715F4991"/>
    <w:rsid w:val="71FC4D0A"/>
    <w:rsid w:val="7FB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2023-05-11T06:03:00Z</dcterms:created>
  <dc:creator>11000</dc:creator>
  <cp:lastModifiedBy>11000</cp:lastModifiedBy>
  <dcterms:modified xsi:type="dcterms:W3CDTF">2024-01-05T01:09:26Z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0376977188504519A1571F823C14D2D0_13</vt:lpwstr>
  </property>
</Properties>
</file>